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931" w:rsidRPr="00BA59A9" w:rsidRDefault="000A3931" w:rsidP="007F0A17">
      <w:pPr>
        <w:spacing w:line="580" w:lineRule="exact"/>
        <w:rPr>
          <w:rFonts w:ascii="黑体" w:eastAsia="黑体" w:hAnsi="黑体"/>
          <w:sz w:val="32"/>
          <w:szCs w:val="32"/>
        </w:rPr>
      </w:pPr>
      <w:r w:rsidRPr="00BA59A9">
        <w:rPr>
          <w:rFonts w:ascii="黑体" w:eastAsia="黑体" w:hAnsi="黑体" w:hint="eastAsia"/>
          <w:sz w:val="32"/>
          <w:szCs w:val="32"/>
        </w:rPr>
        <w:t>附件</w:t>
      </w:r>
      <w:r w:rsidRPr="00BA59A9">
        <w:rPr>
          <w:rFonts w:ascii="黑体" w:eastAsia="黑体" w:hAnsi="黑体"/>
          <w:sz w:val="32"/>
          <w:szCs w:val="32"/>
        </w:rPr>
        <w:t>1</w:t>
      </w:r>
      <w:bookmarkStart w:id="0" w:name="_GoBack"/>
      <w:bookmarkEnd w:id="0"/>
    </w:p>
    <w:p w:rsidR="000A3931" w:rsidRDefault="000A3931" w:rsidP="007F0A17">
      <w:pPr>
        <w:spacing w:line="580" w:lineRule="exact"/>
        <w:jc w:val="center"/>
        <w:rPr>
          <w:rFonts w:eastAsia="方正小标宋简体"/>
          <w:w w:val="90"/>
          <w:sz w:val="32"/>
          <w:szCs w:val="32"/>
        </w:rPr>
      </w:pPr>
    </w:p>
    <w:p w:rsidR="000A3931" w:rsidRPr="00BA59A9" w:rsidRDefault="000A3931" w:rsidP="007F0A17">
      <w:pPr>
        <w:spacing w:line="580" w:lineRule="exact"/>
        <w:jc w:val="center"/>
        <w:rPr>
          <w:rFonts w:ascii="宋体" w:hAnsi="宋体"/>
          <w:b/>
          <w:w w:val="90"/>
          <w:sz w:val="44"/>
          <w:szCs w:val="44"/>
        </w:rPr>
      </w:pPr>
      <w:r w:rsidRPr="00BA59A9">
        <w:rPr>
          <w:rFonts w:ascii="宋体" w:hAnsi="宋体" w:hint="eastAsia"/>
          <w:b/>
          <w:w w:val="90"/>
          <w:sz w:val="44"/>
          <w:szCs w:val="44"/>
        </w:rPr>
        <w:t>全国、全省、全市“七五”普法中期先进集体</w:t>
      </w:r>
      <w:r w:rsidRPr="00BA59A9">
        <w:rPr>
          <w:rFonts w:ascii="宋体" w:hAnsi="宋体"/>
          <w:b/>
          <w:w w:val="90"/>
          <w:sz w:val="44"/>
          <w:szCs w:val="44"/>
        </w:rPr>
        <w:t xml:space="preserve"> </w:t>
      </w:r>
    </w:p>
    <w:p w:rsidR="000A3931" w:rsidRPr="00BA59A9" w:rsidRDefault="000A3931" w:rsidP="007F0A17">
      <w:pPr>
        <w:spacing w:line="580" w:lineRule="exact"/>
        <w:jc w:val="center"/>
        <w:rPr>
          <w:rFonts w:ascii="宋体"/>
          <w:b/>
          <w:w w:val="90"/>
          <w:sz w:val="44"/>
          <w:szCs w:val="44"/>
        </w:rPr>
      </w:pPr>
      <w:r w:rsidRPr="00BA59A9">
        <w:rPr>
          <w:rFonts w:ascii="宋体" w:hAnsi="宋体"/>
          <w:b/>
          <w:w w:val="90"/>
          <w:sz w:val="44"/>
          <w:szCs w:val="44"/>
        </w:rPr>
        <w:t xml:space="preserve"> </w:t>
      </w:r>
      <w:r w:rsidRPr="00BA59A9">
        <w:rPr>
          <w:rFonts w:ascii="宋体" w:hAnsi="宋体" w:hint="eastAsia"/>
          <w:b/>
          <w:w w:val="90"/>
          <w:sz w:val="44"/>
          <w:szCs w:val="44"/>
        </w:rPr>
        <w:t>先进个人评选条件</w:t>
      </w:r>
    </w:p>
    <w:p w:rsidR="000A3931" w:rsidRPr="00BA59A9" w:rsidRDefault="000A3931" w:rsidP="007F0A17">
      <w:pPr>
        <w:spacing w:line="580" w:lineRule="exact"/>
        <w:rPr>
          <w:rFonts w:ascii="宋体"/>
          <w:b/>
          <w:sz w:val="32"/>
          <w:szCs w:val="32"/>
        </w:rPr>
      </w:pPr>
    </w:p>
    <w:p w:rsidR="000A3931" w:rsidRDefault="000A3931" w:rsidP="00CE6691">
      <w:pPr>
        <w:spacing w:line="580" w:lineRule="exact"/>
        <w:ind w:firstLineChars="250" w:firstLine="31680"/>
        <w:rPr>
          <w:rFonts w:eastAsia="黑体"/>
          <w:sz w:val="32"/>
          <w:szCs w:val="32"/>
        </w:rPr>
      </w:pPr>
      <w:r>
        <w:rPr>
          <w:rFonts w:eastAsia="黑体" w:hint="eastAsia"/>
          <w:sz w:val="32"/>
          <w:szCs w:val="32"/>
        </w:rPr>
        <w:t>一、全国、全省、全市“七五”普法中期先进县（市、区）评选条件</w:t>
      </w:r>
    </w:p>
    <w:p w:rsidR="000A3931" w:rsidRPr="00BA59A9" w:rsidRDefault="000A3931" w:rsidP="00CE6691">
      <w:pPr>
        <w:spacing w:line="580" w:lineRule="exact"/>
        <w:ind w:firstLineChars="200" w:firstLine="31680"/>
        <w:jc w:val="left"/>
        <w:rPr>
          <w:rFonts w:ascii="仿宋" w:eastAsia="仿宋" w:hAnsi="仿宋"/>
          <w:sz w:val="32"/>
          <w:szCs w:val="32"/>
        </w:rPr>
      </w:pPr>
      <w:r w:rsidRPr="00BA59A9">
        <w:rPr>
          <w:rFonts w:ascii="仿宋" w:eastAsia="仿宋" w:hAnsi="仿宋" w:hint="eastAsia"/>
          <w:sz w:val="32"/>
          <w:szCs w:val="32"/>
        </w:rPr>
        <w:t>（一）认真学习宣传贯彻党的十九大及十九届二中、三中全会精神和习近平新时代中国特色社会主义思想，积极贯彻落实党在现阶段的路线方针政策和党中央、国务院重大决策及省委、省政府的决议决定及战略部署，坚持依法执政、科学立法，坚持依法从严管党治党，围绕“四个全面”战略布局和“五位一体”总体布局，不断推进本地区政治经济社会科学发展。始终牢固树立“四个意识”，坚定“四个自信”，坚决践行“两个维护”，政治站位高，政治规矩严，遵守和执行国家宪法法律法规好，无论何时何地始终与党中央保持高度一致。</w:t>
      </w:r>
    </w:p>
    <w:p w:rsidR="000A3931" w:rsidRPr="00BA59A9" w:rsidRDefault="000A3931" w:rsidP="00CE6691">
      <w:pPr>
        <w:spacing w:line="580" w:lineRule="exact"/>
        <w:ind w:firstLineChars="200" w:firstLine="31680"/>
        <w:rPr>
          <w:rFonts w:ascii="仿宋" w:eastAsia="仿宋" w:hAnsi="仿宋"/>
          <w:sz w:val="32"/>
          <w:szCs w:val="32"/>
        </w:rPr>
      </w:pPr>
      <w:r w:rsidRPr="00BA59A9">
        <w:rPr>
          <w:rFonts w:ascii="仿宋" w:eastAsia="仿宋" w:hAnsi="仿宋" w:hint="eastAsia"/>
          <w:sz w:val="32"/>
          <w:szCs w:val="32"/>
        </w:rPr>
        <w:t>（二）全面贯彻落实依法治国基本方略，认真落实党政主要负责人履行法治建设第一责任人职责规定和“谁执法谁普法”的普法责任制，重视法治建设，坚持将其纳入本地发展总体规划，与经济社会发展同部署、同推进、同督促、同考核、同奖惩。</w:t>
      </w:r>
    </w:p>
    <w:p w:rsidR="000A3931" w:rsidRPr="00BA59A9" w:rsidRDefault="000A3931" w:rsidP="00CE6691">
      <w:pPr>
        <w:spacing w:line="580" w:lineRule="exact"/>
        <w:ind w:firstLineChars="200" w:firstLine="31680"/>
        <w:rPr>
          <w:rFonts w:ascii="仿宋" w:eastAsia="仿宋" w:hAnsi="仿宋"/>
          <w:sz w:val="32"/>
          <w:szCs w:val="32"/>
        </w:rPr>
      </w:pPr>
      <w:r w:rsidRPr="00BA59A9">
        <w:rPr>
          <w:rFonts w:ascii="仿宋" w:eastAsia="仿宋" w:hAnsi="仿宋" w:hint="eastAsia"/>
          <w:sz w:val="32"/>
          <w:szCs w:val="32"/>
        </w:rPr>
        <w:t>（三）健全普法依法治理组织领导机构和日常办事机构，规范各项规章制度，配齐配强普法工作人员，开展日常性工作。建立法治宣传教育经费预算保障制度和动态调整机制。完善党委领导、人大监督、政府实施的普法领导体制和工作机制，强化各级对普法依法治理工作的检查督查。充分发挥宣传、文化、教育部门和人民团体在法治宣传教育中职能作用，不断构建各负其责，齐抓共管的普法工作格局，努力开创法治建设新局面。</w:t>
      </w:r>
    </w:p>
    <w:p w:rsidR="000A3931" w:rsidRPr="00BA59A9" w:rsidRDefault="000A3931" w:rsidP="00CE6691">
      <w:pPr>
        <w:spacing w:line="580" w:lineRule="exact"/>
        <w:ind w:firstLineChars="200" w:firstLine="31680"/>
        <w:rPr>
          <w:rFonts w:ascii="仿宋" w:eastAsia="仿宋" w:hAnsi="仿宋"/>
          <w:sz w:val="32"/>
          <w:szCs w:val="32"/>
        </w:rPr>
      </w:pPr>
      <w:r w:rsidRPr="00BA59A9">
        <w:rPr>
          <w:rFonts w:ascii="仿宋" w:eastAsia="仿宋" w:hAnsi="仿宋" w:hint="eastAsia"/>
          <w:sz w:val="32"/>
          <w:szCs w:val="32"/>
        </w:rPr>
        <w:t>（四）大力开展以宪法为核心的中国特色社会主义法律体系的学习宣传活动，丰富活动内容，创新活动形式，提升活动成效，确保活动经常。积极落实国家工作人员学法用法制度，推动领导干部和公务员成为全社会学法用法尊法守法的楷模。高度重视青少年学法用法，认真落实秋季开学法治第一课和学校法治宣传周机制，努力提高学生及教职员工的法律素质。深入推进“法律六进”活动，坚持法治宣传教育全覆盖，本地区法律法规的普及率和群众对法律知晓率逐年提升，违法犯罪案件总量呈逐年递减态势，人民群众的幸福感、获得感和安全感不断增强，遵法守法学法用法蔚然成风。</w:t>
      </w:r>
    </w:p>
    <w:p w:rsidR="000A3931" w:rsidRPr="00BA59A9" w:rsidRDefault="000A3931" w:rsidP="00CE6691">
      <w:pPr>
        <w:spacing w:line="580" w:lineRule="exact"/>
        <w:ind w:firstLineChars="200" w:firstLine="31680"/>
        <w:rPr>
          <w:rFonts w:ascii="仿宋" w:eastAsia="仿宋" w:hAnsi="仿宋"/>
          <w:sz w:val="32"/>
          <w:szCs w:val="32"/>
        </w:rPr>
      </w:pPr>
      <w:r w:rsidRPr="00BA59A9">
        <w:rPr>
          <w:rFonts w:ascii="仿宋" w:eastAsia="仿宋" w:hAnsi="仿宋" w:hint="eastAsia"/>
          <w:sz w:val="32"/>
          <w:szCs w:val="32"/>
        </w:rPr>
        <w:t>（五）加强法治宣传教育阵地建设，重点突出形式和载体的创新突破，不断推动依法治理向纵深发展，较好地实现地方、行业、基层依法治理不断深化，党政领导干部运用法治思维和法治方式能力大力提升，公正司法、严格执法、全民守法的要求全面贯彻落实。“法治城市”创建成效有新提高，“民主法治示范村（社区）”创建达到全覆盖，法治广场、法治园地、法治教育基地等基础设施建设数量逐年增加，辖区法治宣传教育气氛日益浓厚。</w:t>
      </w:r>
    </w:p>
    <w:p w:rsidR="000A3931" w:rsidRPr="00BA59A9" w:rsidRDefault="000A3931" w:rsidP="00CE6691">
      <w:pPr>
        <w:spacing w:line="580" w:lineRule="exact"/>
        <w:ind w:firstLineChars="200" w:firstLine="31680"/>
        <w:rPr>
          <w:rFonts w:ascii="仿宋" w:eastAsia="仿宋" w:hAnsi="仿宋"/>
          <w:sz w:val="32"/>
          <w:szCs w:val="32"/>
        </w:rPr>
      </w:pPr>
      <w:r w:rsidRPr="00BA59A9">
        <w:rPr>
          <w:rFonts w:ascii="仿宋" w:eastAsia="仿宋" w:hAnsi="仿宋" w:hint="eastAsia"/>
          <w:sz w:val="32"/>
          <w:szCs w:val="32"/>
        </w:rPr>
        <w:t>（六）充分发挥传统媒体和新媒体宣传主力军作用，坚持普法宣传上大台、上大报、创品牌、出亮点方向，努力开创“电视有影、广播有声、报刊有文、网络有语”的法宣工作新局面。</w:t>
      </w:r>
    </w:p>
    <w:p w:rsidR="000A3931" w:rsidRPr="00BA59A9" w:rsidRDefault="000A3931" w:rsidP="00CE6691">
      <w:pPr>
        <w:spacing w:line="580" w:lineRule="exact"/>
        <w:ind w:firstLineChars="200" w:firstLine="31680"/>
        <w:rPr>
          <w:rFonts w:ascii="仿宋" w:eastAsia="仿宋" w:hAnsi="仿宋"/>
          <w:sz w:val="32"/>
          <w:szCs w:val="32"/>
        </w:rPr>
      </w:pPr>
      <w:r w:rsidRPr="00BA59A9">
        <w:rPr>
          <w:rFonts w:ascii="仿宋" w:eastAsia="仿宋" w:hAnsi="仿宋" w:hint="eastAsia"/>
          <w:sz w:val="32"/>
          <w:szCs w:val="32"/>
        </w:rPr>
        <w:t>（七）社会法治化建设成效明显，基本达到了本地区人民群众法治观念普遍增强，社会治理法治化水平显</w:t>
      </w:r>
      <w:r>
        <w:rPr>
          <w:rFonts w:ascii="仿宋" w:eastAsia="仿宋" w:hAnsi="仿宋" w:hint="eastAsia"/>
          <w:sz w:val="32"/>
          <w:szCs w:val="32"/>
        </w:rPr>
        <w:t>著</w:t>
      </w:r>
      <w:r w:rsidRPr="00BA59A9">
        <w:rPr>
          <w:rFonts w:ascii="仿宋" w:eastAsia="仿宋" w:hAnsi="仿宋" w:hint="eastAsia"/>
          <w:sz w:val="32"/>
          <w:szCs w:val="32"/>
        </w:rPr>
        <w:t>提升的目标，连续三年辖区内未发生有重大影响的群体性事件和重大安全责任事件或其他具有恶劣社会影响的事件。党委、政府及领导班子成员无重大违法违纪案件，党委政府组成部门的领导班子及其成员未发生严重违法犯罪的。</w:t>
      </w:r>
    </w:p>
    <w:p w:rsidR="000A3931" w:rsidRDefault="000A3931" w:rsidP="00CE6691">
      <w:pPr>
        <w:spacing w:line="580" w:lineRule="exact"/>
        <w:ind w:firstLineChars="250" w:firstLine="31680"/>
        <w:rPr>
          <w:rFonts w:eastAsia="黑体"/>
          <w:sz w:val="32"/>
          <w:szCs w:val="32"/>
        </w:rPr>
      </w:pPr>
      <w:r>
        <w:rPr>
          <w:rFonts w:eastAsia="黑体" w:hint="eastAsia"/>
          <w:sz w:val="32"/>
          <w:szCs w:val="32"/>
        </w:rPr>
        <w:t>二、全国、全省、全市“七五”普法中期先进集体评选推荐条件</w:t>
      </w:r>
    </w:p>
    <w:p w:rsidR="000A3931" w:rsidRPr="00BA59A9" w:rsidRDefault="000A3931" w:rsidP="00CE6691">
      <w:pPr>
        <w:spacing w:line="580" w:lineRule="exact"/>
        <w:ind w:firstLineChars="200" w:firstLine="31680"/>
        <w:rPr>
          <w:rFonts w:ascii="仿宋" w:eastAsia="仿宋" w:hAnsi="仿宋"/>
          <w:sz w:val="32"/>
          <w:szCs w:val="32"/>
        </w:rPr>
      </w:pPr>
      <w:r w:rsidRPr="00BA59A9">
        <w:rPr>
          <w:rFonts w:ascii="仿宋" w:eastAsia="仿宋" w:hAnsi="仿宋" w:hint="eastAsia"/>
          <w:sz w:val="32"/>
          <w:szCs w:val="32"/>
        </w:rPr>
        <w:t>（一）政治建设摆在首位。认真学习贯彻党的十九大、十九届二中、三中全会精神和习近平新时代中国特色社会主义思想，切实增强“四个意识”、坚定“四个自信”，做到“两个坚决维护”，坚持把社会主义核心价值观融入法治宣传教育之中，坚定不移地贯彻执行党的路线方针政策和中央、省委、省政府重大决策部署，在政治、组织、行动上始终与党中央保持高度一致。</w:t>
      </w:r>
    </w:p>
    <w:p w:rsidR="000A3931" w:rsidRPr="00BA59A9" w:rsidRDefault="000A3931" w:rsidP="00CE6691">
      <w:pPr>
        <w:spacing w:line="580" w:lineRule="exact"/>
        <w:ind w:firstLineChars="200" w:firstLine="31680"/>
        <w:rPr>
          <w:rFonts w:ascii="仿宋" w:eastAsia="仿宋" w:hAnsi="仿宋"/>
          <w:sz w:val="32"/>
          <w:szCs w:val="32"/>
        </w:rPr>
      </w:pPr>
      <w:r w:rsidRPr="00BA59A9">
        <w:rPr>
          <w:rFonts w:ascii="仿宋" w:eastAsia="仿宋" w:hAnsi="仿宋" w:hint="eastAsia"/>
          <w:sz w:val="32"/>
          <w:szCs w:val="32"/>
        </w:rPr>
        <w:t>（二）组织领导坚强有力。建立健全普法依法治理组织领导和办事机构，配备具体工作人员，坚持把普法依法治理工作纳入单位重要议事日程，定期召开会议，研究解决具体问题或部署重点工作。制定本单位“七五”普法规划，年度各项工作有计划、有部署、有落实、有检查、有总结。</w:t>
      </w:r>
    </w:p>
    <w:p w:rsidR="000A3931" w:rsidRPr="00BA59A9" w:rsidRDefault="000A3931" w:rsidP="00CE6691">
      <w:pPr>
        <w:spacing w:line="580" w:lineRule="exact"/>
        <w:ind w:firstLineChars="200" w:firstLine="31680"/>
        <w:rPr>
          <w:rFonts w:ascii="仿宋" w:eastAsia="仿宋" w:hAnsi="仿宋"/>
          <w:sz w:val="32"/>
          <w:szCs w:val="32"/>
        </w:rPr>
      </w:pPr>
      <w:r w:rsidRPr="00BA59A9">
        <w:rPr>
          <w:rFonts w:ascii="仿宋" w:eastAsia="仿宋" w:hAnsi="仿宋" w:hint="eastAsia"/>
          <w:sz w:val="32"/>
          <w:szCs w:val="32"/>
        </w:rPr>
        <w:t>（三）法治宣传深入扎实。充分利用“</w:t>
      </w:r>
      <w:r w:rsidRPr="00BA59A9">
        <w:rPr>
          <w:rFonts w:ascii="仿宋" w:eastAsia="仿宋" w:hAnsi="仿宋"/>
          <w:sz w:val="32"/>
          <w:szCs w:val="32"/>
        </w:rPr>
        <w:t>12</w:t>
      </w:r>
      <w:r w:rsidRPr="00BA59A9">
        <w:rPr>
          <w:rFonts w:ascii="仿宋" w:eastAsia="仿宋" w:hAnsi="仿宋" w:hint="eastAsia"/>
          <w:sz w:val="32"/>
          <w:szCs w:val="32"/>
        </w:rPr>
        <w:t>·</w:t>
      </w:r>
      <w:r w:rsidRPr="00BA59A9">
        <w:rPr>
          <w:rFonts w:ascii="仿宋" w:eastAsia="仿宋" w:hAnsi="仿宋"/>
          <w:sz w:val="32"/>
          <w:szCs w:val="32"/>
        </w:rPr>
        <w:t>4</w:t>
      </w:r>
      <w:r w:rsidRPr="00BA59A9">
        <w:rPr>
          <w:rFonts w:ascii="仿宋" w:eastAsia="仿宋" w:hAnsi="仿宋" w:hint="eastAsia"/>
          <w:sz w:val="32"/>
          <w:szCs w:val="32"/>
        </w:rPr>
        <w:t>”国家宪法日暨法治宣传日、宣传周广泛开展法律法规宣传，通过举办法治培训班、培训会、报告会或</w:t>
      </w:r>
      <w:r>
        <w:rPr>
          <w:rFonts w:ascii="仿宋" w:eastAsia="仿宋" w:hAnsi="仿宋" w:hint="eastAsia"/>
          <w:sz w:val="32"/>
          <w:szCs w:val="32"/>
        </w:rPr>
        <w:t>法治</w:t>
      </w:r>
      <w:r w:rsidRPr="00BA59A9">
        <w:rPr>
          <w:rFonts w:ascii="仿宋" w:eastAsia="仿宋" w:hAnsi="仿宋" w:hint="eastAsia"/>
          <w:sz w:val="32"/>
          <w:szCs w:val="32"/>
        </w:rPr>
        <w:t>大讲堂等形式，积极推动法治宣传教育活动深入发展。认真贯彻“谁执法谁普法”、“谁主管谁负责”的普法责任制，建立和完善普法责任清单，经常开展行业系统、部门单位法治宣传教育活动，促进尊法、学法、守法、用法深入人心。坚持党委（党组）中心组集体学法制度和领导干部学法制度化，不断推动各级党委（党组）和领导干部依法决策、依法行政、依法管理，努力营造普法依法治理良好氛围。</w:t>
      </w:r>
    </w:p>
    <w:p w:rsidR="000A3931" w:rsidRPr="00BA59A9" w:rsidRDefault="000A3931" w:rsidP="00CE6691">
      <w:pPr>
        <w:spacing w:line="580" w:lineRule="exact"/>
        <w:ind w:firstLineChars="200" w:firstLine="31680"/>
        <w:rPr>
          <w:rFonts w:ascii="仿宋" w:eastAsia="仿宋" w:hAnsi="仿宋"/>
          <w:sz w:val="32"/>
          <w:szCs w:val="32"/>
        </w:rPr>
      </w:pPr>
      <w:r w:rsidRPr="00BA59A9">
        <w:rPr>
          <w:rFonts w:ascii="仿宋" w:eastAsia="仿宋" w:hAnsi="仿宋" w:hint="eastAsia"/>
          <w:sz w:val="32"/>
          <w:szCs w:val="32"/>
        </w:rPr>
        <w:t>（四）保障措施落实到位。普法经费列入年度财政预算，按时足额到位，做到专款专用。普法队伍健全，法治宣传教育阵地建设能满足实际需要，工作监督检查和奖惩制度措施较为完善。</w:t>
      </w:r>
    </w:p>
    <w:p w:rsidR="000A3931" w:rsidRPr="00BA59A9" w:rsidRDefault="000A3931" w:rsidP="00CE6691">
      <w:pPr>
        <w:spacing w:line="580" w:lineRule="exact"/>
        <w:ind w:firstLineChars="200" w:firstLine="31680"/>
        <w:rPr>
          <w:rFonts w:ascii="仿宋" w:eastAsia="仿宋" w:hAnsi="仿宋"/>
          <w:sz w:val="32"/>
          <w:szCs w:val="32"/>
        </w:rPr>
      </w:pPr>
      <w:r w:rsidRPr="00BA59A9">
        <w:rPr>
          <w:rFonts w:ascii="仿宋" w:eastAsia="仿宋" w:hAnsi="仿宋" w:hint="eastAsia"/>
          <w:sz w:val="32"/>
          <w:szCs w:val="32"/>
        </w:rPr>
        <w:t>（五）成绩突出效果显著。干部职工的法律素质和单位的法治化水平明显提高，法治宣传教育工作在本地区、本部门、本行业处于领先水平，形成可复制、可推广的经验做法。“七五”普法期间领导班子及成员中未发生严重违法违纪案件，本单位也未发生有重大影响的事件和案件。</w:t>
      </w:r>
    </w:p>
    <w:p w:rsidR="000A3931" w:rsidRDefault="000A3931" w:rsidP="00CE6691">
      <w:pPr>
        <w:spacing w:line="580" w:lineRule="exact"/>
        <w:ind w:firstLineChars="250" w:firstLine="31680"/>
        <w:rPr>
          <w:rFonts w:eastAsia="黑体"/>
          <w:sz w:val="32"/>
          <w:szCs w:val="32"/>
        </w:rPr>
      </w:pPr>
      <w:r>
        <w:rPr>
          <w:rFonts w:eastAsia="黑体" w:hint="eastAsia"/>
          <w:sz w:val="32"/>
          <w:szCs w:val="32"/>
        </w:rPr>
        <w:t>三、全国、全省、全市“七五”普法中期先进个人评选推荐条件</w:t>
      </w:r>
    </w:p>
    <w:p w:rsidR="000A3931" w:rsidRPr="00BA59A9" w:rsidRDefault="000A3931" w:rsidP="00CE6691">
      <w:pPr>
        <w:spacing w:line="580" w:lineRule="exact"/>
        <w:ind w:firstLineChars="200" w:firstLine="31680"/>
        <w:rPr>
          <w:rFonts w:ascii="仿宋" w:eastAsia="仿宋" w:hAnsi="仿宋"/>
          <w:sz w:val="32"/>
          <w:szCs w:val="32"/>
        </w:rPr>
      </w:pPr>
      <w:r w:rsidRPr="00BA59A9">
        <w:rPr>
          <w:rFonts w:ascii="仿宋" w:eastAsia="仿宋" w:hAnsi="仿宋" w:hint="eastAsia"/>
          <w:sz w:val="32"/>
          <w:szCs w:val="32"/>
        </w:rPr>
        <w:t>（一）认真学习贯彻党的十九大精神和习近平新时代中国特色社会主义思想，树牢“四个意识”，坚定“四个自信”，践行“两个坚决维护”，坚持把社会主义核心价值观融入法治宣传教育之中，始终在思想上、政治上、行动上同以习近平同志为核心的党中央保持高度一致。</w:t>
      </w:r>
    </w:p>
    <w:p w:rsidR="000A3931" w:rsidRPr="00BA59A9" w:rsidRDefault="000A3931" w:rsidP="00CE6691">
      <w:pPr>
        <w:spacing w:line="580" w:lineRule="exact"/>
        <w:ind w:firstLineChars="200" w:firstLine="31680"/>
        <w:rPr>
          <w:rFonts w:ascii="仿宋" w:eastAsia="仿宋" w:hAnsi="仿宋"/>
          <w:sz w:val="32"/>
          <w:szCs w:val="32"/>
        </w:rPr>
      </w:pPr>
      <w:r w:rsidRPr="00BA59A9">
        <w:rPr>
          <w:rFonts w:ascii="仿宋" w:eastAsia="仿宋" w:hAnsi="仿宋" w:hint="eastAsia"/>
          <w:sz w:val="32"/>
          <w:szCs w:val="32"/>
        </w:rPr>
        <w:t>（二）在实施“七五”普法规划和人大常委会关于法治宣传教育的决议过程中，发挥突出作用，紧紧围绕党委政府工作大局，坚持面向基层服务群众，开展经常性普法依法治理工作，工作扎实成效明显，在本地本行业本部门普法依法治理中有较大影响，为群众公认。</w:t>
      </w:r>
    </w:p>
    <w:p w:rsidR="000A3931" w:rsidRPr="00BA59A9" w:rsidRDefault="000A3931" w:rsidP="00CE6691">
      <w:pPr>
        <w:spacing w:line="580" w:lineRule="exact"/>
        <w:ind w:firstLineChars="200" w:firstLine="31680"/>
        <w:rPr>
          <w:rFonts w:ascii="仿宋" w:eastAsia="仿宋" w:hAnsi="仿宋"/>
          <w:sz w:val="32"/>
          <w:szCs w:val="32"/>
        </w:rPr>
      </w:pPr>
      <w:r w:rsidRPr="00BA59A9">
        <w:rPr>
          <w:rFonts w:ascii="仿宋" w:eastAsia="仿宋" w:hAnsi="仿宋" w:hint="eastAsia"/>
          <w:sz w:val="32"/>
          <w:szCs w:val="32"/>
        </w:rPr>
        <w:t>（三）模范遵守和执行党的路线、方针、政策和国家的法律法规。</w:t>
      </w:r>
    </w:p>
    <w:p w:rsidR="000A3931" w:rsidRPr="00BA59A9" w:rsidRDefault="000A3931" w:rsidP="00CE6691">
      <w:pPr>
        <w:spacing w:line="580" w:lineRule="exact"/>
        <w:ind w:firstLineChars="200" w:firstLine="31680"/>
        <w:rPr>
          <w:rFonts w:ascii="仿宋" w:eastAsia="仿宋" w:hAnsi="仿宋"/>
          <w:sz w:val="32"/>
          <w:szCs w:val="32"/>
        </w:rPr>
      </w:pPr>
      <w:r w:rsidRPr="00BA59A9">
        <w:rPr>
          <w:rFonts w:ascii="仿宋" w:eastAsia="仿宋" w:hAnsi="仿宋" w:hint="eastAsia"/>
          <w:sz w:val="32"/>
          <w:szCs w:val="32"/>
        </w:rPr>
        <w:t>（四）认真学习中国特色社会主义法治理论，学习国家法律法规，具有较强的运用法治思维和法治方式解决问题的能力和水平。</w:t>
      </w:r>
    </w:p>
    <w:p w:rsidR="000A3931" w:rsidRPr="00BA59A9" w:rsidRDefault="000A3931" w:rsidP="00CE6691">
      <w:pPr>
        <w:spacing w:line="580" w:lineRule="exact"/>
        <w:ind w:firstLineChars="200" w:firstLine="31680"/>
        <w:rPr>
          <w:rFonts w:ascii="仿宋" w:eastAsia="仿宋" w:hAnsi="仿宋"/>
          <w:sz w:val="32"/>
          <w:szCs w:val="32"/>
        </w:rPr>
      </w:pPr>
      <w:r w:rsidRPr="00BA59A9">
        <w:rPr>
          <w:rFonts w:ascii="仿宋" w:eastAsia="仿宋" w:hAnsi="仿宋" w:hint="eastAsia"/>
          <w:sz w:val="32"/>
          <w:szCs w:val="32"/>
        </w:rPr>
        <w:t>（五）坚持依法决策、依法行政、依法管理、依法办事，维护宪法法律权威，始终做尊法守法学法用法的表率。</w:t>
      </w:r>
    </w:p>
    <w:p w:rsidR="000A3931" w:rsidRPr="00BA59A9" w:rsidRDefault="000A3931" w:rsidP="00CE6691">
      <w:pPr>
        <w:spacing w:line="580" w:lineRule="exact"/>
        <w:ind w:firstLineChars="200" w:firstLine="31680"/>
        <w:rPr>
          <w:rFonts w:ascii="仿宋" w:eastAsia="仿宋" w:hAnsi="仿宋"/>
          <w:sz w:val="32"/>
          <w:szCs w:val="32"/>
        </w:rPr>
      </w:pPr>
      <w:r w:rsidRPr="00BA59A9">
        <w:rPr>
          <w:rFonts w:ascii="仿宋" w:eastAsia="仿宋" w:hAnsi="仿宋" w:hint="eastAsia"/>
          <w:sz w:val="32"/>
          <w:szCs w:val="32"/>
        </w:rPr>
        <w:t>（六）从事普法依法治理工作</w:t>
      </w:r>
      <w:r w:rsidRPr="00BA59A9">
        <w:rPr>
          <w:rFonts w:ascii="仿宋" w:eastAsia="仿宋" w:hAnsi="仿宋"/>
          <w:sz w:val="32"/>
          <w:szCs w:val="32"/>
        </w:rPr>
        <w:t>3</w:t>
      </w:r>
      <w:r w:rsidRPr="00BA59A9">
        <w:rPr>
          <w:rFonts w:ascii="仿宋" w:eastAsia="仿宋" w:hAnsi="仿宋" w:hint="eastAsia"/>
          <w:sz w:val="32"/>
          <w:szCs w:val="32"/>
        </w:rPr>
        <w:t>年以上，工作能力较强，热爱普法依法治理工作，恪尽职守、廉洁自律，近</w:t>
      </w:r>
      <w:r w:rsidRPr="00BA59A9">
        <w:rPr>
          <w:rFonts w:ascii="仿宋" w:eastAsia="仿宋" w:hAnsi="仿宋"/>
          <w:sz w:val="32"/>
          <w:szCs w:val="32"/>
        </w:rPr>
        <w:t>5</w:t>
      </w:r>
      <w:r w:rsidRPr="00BA59A9">
        <w:rPr>
          <w:rFonts w:ascii="仿宋" w:eastAsia="仿宋" w:hAnsi="仿宋" w:hint="eastAsia"/>
          <w:sz w:val="32"/>
          <w:szCs w:val="32"/>
        </w:rPr>
        <w:t>年内受到地市级以上党委政府或有关部门表彰。</w:t>
      </w:r>
    </w:p>
    <w:p w:rsidR="000A3931" w:rsidRPr="00BA59A9" w:rsidRDefault="000A3931" w:rsidP="00CE6691">
      <w:pPr>
        <w:spacing w:line="580" w:lineRule="exact"/>
        <w:ind w:firstLineChars="200" w:firstLine="31680"/>
        <w:rPr>
          <w:rFonts w:ascii="仿宋" w:eastAsia="仿宋" w:hAnsi="仿宋"/>
          <w:sz w:val="32"/>
          <w:szCs w:val="32"/>
        </w:rPr>
      </w:pPr>
      <w:r w:rsidRPr="00BA59A9">
        <w:rPr>
          <w:rFonts w:ascii="仿宋" w:eastAsia="仿宋" w:hAnsi="仿宋" w:hint="eastAsia"/>
          <w:sz w:val="32"/>
          <w:szCs w:val="32"/>
        </w:rPr>
        <w:t>（七）近三年中个人或所在单位部门无任何违法违纪行为发生。</w:t>
      </w:r>
    </w:p>
    <w:p w:rsidR="000A3931" w:rsidRPr="00BA59A9" w:rsidRDefault="000A3931" w:rsidP="008F2C1E">
      <w:pPr>
        <w:spacing w:line="580" w:lineRule="exact"/>
        <w:ind w:firstLineChars="200" w:firstLine="31680"/>
        <w:rPr>
          <w:rFonts w:ascii="仿宋" w:eastAsia="仿宋" w:hAnsi="仿宋"/>
          <w:sz w:val="32"/>
          <w:szCs w:val="32"/>
        </w:rPr>
      </w:pPr>
    </w:p>
    <w:sectPr w:rsidR="000A3931" w:rsidRPr="00BA59A9" w:rsidSect="008A287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931" w:rsidRDefault="000A3931" w:rsidP="007F0A17">
      <w:r>
        <w:separator/>
      </w:r>
    </w:p>
  </w:endnote>
  <w:endnote w:type="continuationSeparator" w:id="0">
    <w:p w:rsidR="000A3931" w:rsidRDefault="000A3931" w:rsidP="007F0A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0000000000000000000"/>
    <w:charset w:val="86"/>
    <w:family w:val="auto"/>
    <w:notTrueType/>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931" w:rsidRDefault="000A3931" w:rsidP="007F0A17">
      <w:r>
        <w:separator/>
      </w:r>
    </w:p>
  </w:footnote>
  <w:footnote w:type="continuationSeparator" w:id="0">
    <w:p w:rsidR="000A3931" w:rsidRDefault="000A3931" w:rsidP="007F0A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7383"/>
    <w:rsid w:val="000A3931"/>
    <w:rsid w:val="00282CBE"/>
    <w:rsid w:val="0038144D"/>
    <w:rsid w:val="00547046"/>
    <w:rsid w:val="005A1A2E"/>
    <w:rsid w:val="007F0A17"/>
    <w:rsid w:val="008A2873"/>
    <w:rsid w:val="008F2C1E"/>
    <w:rsid w:val="00B317B9"/>
    <w:rsid w:val="00BA59A9"/>
    <w:rsid w:val="00CE6691"/>
    <w:rsid w:val="00D27512"/>
    <w:rsid w:val="00F2738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A17"/>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F0A17"/>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HeaderChar">
    <w:name w:val="Header Char"/>
    <w:basedOn w:val="DefaultParagraphFont"/>
    <w:link w:val="Header"/>
    <w:uiPriority w:val="99"/>
    <w:locked/>
    <w:rsid w:val="007F0A17"/>
    <w:rPr>
      <w:rFonts w:cs="Times New Roman"/>
      <w:sz w:val="18"/>
      <w:szCs w:val="18"/>
    </w:rPr>
  </w:style>
  <w:style w:type="paragraph" w:styleId="Footer">
    <w:name w:val="footer"/>
    <w:basedOn w:val="Normal"/>
    <w:link w:val="FooterChar"/>
    <w:uiPriority w:val="99"/>
    <w:rsid w:val="007F0A17"/>
    <w:pPr>
      <w:tabs>
        <w:tab w:val="center" w:pos="4153"/>
        <w:tab w:val="right" w:pos="8306"/>
      </w:tabs>
      <w:snapToGrid w:val="0"/>
      <w:jc w:val="left"/>
    </w:pPr>
    <w:rPr>
      <w:rFonts w:ascii="Calibri" w:hAnsi="Calibri"/>
      <w:sz w:val="18"/>
      <w:szCs w:val="18"/>
    </w:rPr>
  </w:style>
  <w:style w:type="character" w:customStyle="1" w:styleId="FooterChar">
    <w:name w:val="Footer Char"/>
    <w:basedOn w:val="DefaultParagraphFont"/>
    <w:link w:val="Footer"/>
    <w:uiPriority w:val="99"/>
    <w:locked/>
    <w:rsid w:val="007F0A17"/>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385</Words>
  <Characters>2197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Windows</dc:creator>
  <cp:keywords/>
  <dc:description/>
  <cp:lastModifiedBy>SDWM</cp:lastModifiedBy>
  <cp:revision>2</cp:revision>
  <dcterms:created xsi:type="dcterms:W3CDTF">2019-01-16T01:53:00Z</dcterms:created>
  <dcterms:modified xsi:type="dcterms:W3CDTF">2019-01-16T01:53:00Z</dcterms:modified>
</cp:coreProperties>
</file>